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宋体" w:hAnsi="宋体" w:eastAsia="宋体" w:cs="宋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36"/>
          <w:szCs w:val="36"/>
          <w:lang w:val="en-US" w:eastAsia="zh-CN"/>
        </w:rPr>
        <w:t>襄水岸线修复生态提升工程子项-堰塘渔村至宋包水库补水工程一体化泵站采购澄清公告</w:t>
      </w:r>
    </w:p>
    <w:p/>
    <w:p>
      <w:pPr>
        <w:spacing w:line="360" w:lineRule="auto"/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  <w:t>各供应商：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  <w:t>根据</w:t>
      </w:r>
      <w:r>
        <w:rPr>
          <w:rFonts w:hint="eastAsia" w:cs="Times New Roman"/>
          <w:b w:val="0"/>
          <w:bCs w:val="0"/>
          <w:kern w:val="2"/>
          <w:sz w:val="24"/>
          <w:szCs w:val="24"/>
          <w:lang w:val="en-US" w:eastAsia="zh-CN" w:bidi="ar-SA"/>
        </w:rPr>
        <w:t>《</w:t>
      </w:r>
      <w:r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  <w:t>襄水岸线修复生态提升工程子项-堰塘渔村至宋包水库补水工程一体化泵站采购文件》</w:t>
      </w:r>
      <w:r>
        <w:rPr>
          <w:rFonts w:hint="eastAsia" w:cs="Times New Roman"/>
          <w:b w:val="0"/>
          <w:bCs w:val="0"/>
          <w:kern w:val="2"/>
          <w:sz w:val="24"/>
          <w:szCs w:val="24"/>
          <w:lang w:val="en-US" w:eastAsia="zh-CN" w:bidi="ar-SA"/>
        </w:rPr>
        <w:t>采购内容，因图纸及清单不明确，</w:t>
      </w:r>
      <w:r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  <w:t>现</w:t>
      </w:r>
      <w:r>
        <w:rPr>
          <w:rFonts w:hint="eastAsia" w:cs="Times New Roman"/>
          <w:b w:val="0"/>
          <w:bCs w:val="0"/>
          <w:kern w:val="2"/>
          <w:sz w:val="24"/>
          <w:szCs w:val="24"/>
          <w:lang w:val="en-US" w:eastAsia="zh-CN" w:bidi="ar-SA"/>
        </w:rPr>
        <w:t>对投标须知2.5.2</w:t>
      </w:r>
      <w:r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  <w:t>做如下澄清修改：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 w:ascii="Calibri" w:hAnsi="Calibri" w:cs="Times New Roman"/>
          <w:b w:val="0"/>
          <w:bCs w:val="0"/>
          <w:kern w:val="2"/>
          <w:sz w:val="24"/>
          <w:szCs w:val="24"/>
          <w:lang w:val="en-US" w:eastAsia="zh-CN" w:bidi="ar-SA"/>
        </w:rPr>
        <w:t>2.5.2 本次报价有二次报价，报价币种为人民币。（报价得分以现场二次报价为准）</w:t>
      </w:r>
    </w:p>
    <w:p>
      <w:pPr>
        <w:pStyle w:val="2"/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spacing w:line="360" w:lineRule="auto"/>
        <w:ind w:firstLine="480" w:firstLineChars="200"/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</w:pPr>
      <w:bookmarkStart w:id="0" w:name="_GoBack"/>
      <w:bookmarkEnd w:id="0"/>
    </w:p>
    <w:p>
      <w:pPr>
        <w:spacing w:line="360" w:lineRule="auto"/>
        <w:ind w:firstLine="480" w:firstLineChars="200"/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</w:pPr>
    </w:p>
    <w:p>
      <w:pPr>
        <w:spacing w:line="360" w:lineRule="auto"/>
        <w:ind w:firstLine="480" w:firstLineChars="200"/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  <w:t>特此</w:t>
      </w:r>
      <w:r>
        <w:rPr>
          <w:rFonts w:hint="eastAsia" w:cs="Times New Roman"/>
          <w:b w:val="0"/>
          <w:bCs w:val="0"/>
          <w:kern w:val="2"/>
          <w:sz w:val="24"/>
          <w:szCs w:val="24"/>
          <w:lang w:val="en-US" w:eastAsia="zh-CN" w:bidi="ar-SA"/>
        </w:rPr>
        <w:t>公告。</w:t>
      </w:r>
    </w:p>
    <w:p>
      <w:pPr>
        <w:spacing w:line="360" w:lineRule="auto"/>
        <w:ind w:firstLine="480" w:firstLineChars="200"/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</w:pPr>
    </w:p>
    <w:p>
      <w:pPr>
        <w:spacing w:line="360" w:lineRule="auto"/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</w:pPr>
    </w:p>
    <w:p>
      <w:pPr>
        <w:spacing w:line="360" w:lineRule="auto"/>
        <w:ind w:firstLine="480" w:firstLineChars="200"/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  <w:t>采购人：汉江城建集团有限公司襄水岸线修复生态提升工程</w:t>
      </w:r>
      <w:r>
        <w:rPr>
          <w:rFonts w:hint="eastAsia" w:cs="Times New Roman"/>
          <w:b w:val="0"/>
          <w:bCs w:val="0"/>
          <w:kern w:val="2"/>
          <w:sz w:val="24"/>
          <w:szCs w:val="24"/>
          <w:lang w:val="en-US" w:eastAsia="zh-CN" w:bidi="ar-SA"/>
        </w:rPr>
        <w:t>项目部</w:t>
      </w:r>
    </w:p>
    <w:p>
      <w:pPr>
        <w:spacing w:line="360" w:lineRule="auto"/>
        <w:ind w:firstLine="480" w:firstLineChars="200"/>
        <w:rPr>
          <w:rFonts w:hint="default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  <w:t>地    址：</w:t>
      </w:r>
      <w:r>
        <w:rPr>
          <w:rFonts w:hint="eastAsia" w:cs="Times New Roman"/>
          <w:b w:val="0"/>
          <w:bCs w:val="0"/>
          <w:kern w:val="2"/>
          <w:sz w:val="24"/>
          <w:szCs w:val="24"/>
          <w:lang w:val="en-US" w:eastAsia="zh-CN" w:bidi="ar-SA"/>
        </w:rPr>
        <w:t>樊城区火炬路6-3号</w:t>
      </w:r>
    </w:p>
    <w:p>
      <w:pPr>
        <w:spacing w:line="360" w:lineRule="auto"/>
        <w:ind w:firstLine="480" w:firstLineChars="200"/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  <w:t>联 系 人：</w:t>
      </w:r>
      <w:r>
        <w:rPr>
          <w:rFonts w:hint="eastAsia" w:cs="Times New Roman"/>
          <w:b w:val="0"/>
          <w:bCs w:val="0"/>
          <w:kern w:val="2"/>
          <w:sz w:val="24"/>
          <w:szCs w:val="24"/>
          <w:lang w:val="en-US" w:eastAsia="zh-CN" w:bidi="ar-SA"/>
        </w:rPr>
        <w:t>程鹏飞</w:t>
      </w:r>
    </w:p>
    <w:p>
      <w:pPr>
        <w:spacing w:line="360" w:lineRule="auto"/>
        <w:ind w:firstLine="480" w:firstLineChars="200"/>
        <w:rPr>
          <w:rFonts w:hint="default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  <w:t>电    话：</w:t>
      </w:r>
      <w:r>
        <w:rPr>
          <w:rFonts w:hint="eastAsia" w:cs="Times New Roman"/>
          <w:b w:val="0"/>
          <w:bCs w:val="0"/>
          <w:kern w:val="2"/>
          <w:sz w:val="24"/>
          <w:szCs w:val="24"/>
          <w:lang w:val="en-US" w:eastAsia="zh-CN" w:bidi="ar-SA"/>
        </w:rPr>
        <w:t>18671941870</w:t>
      </w:r>
    </w:p>
    <w:p>
      <w:pPr>
        <w:ind w:firstLine="480" w:firstLineChars="200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时    间：2022年1月22日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92F76"/>
    <w:rsid w:val="0B753EC1"/>
    <w:rsid w:val="0CC912DC"/>
    <w:rsid w:val="0DD1130B"/>
    <w:rsid w:val="0F543E6B"/>
    <w:rsid w:val="110A6D9D"/>
    <w:rsid w:val="1A826B60"/>
    <w:rsid w:val="1AD64A74"/>
    <w:rsid w:val="1ADF09B7"/>
    <w:rsid w:val="1CDB09C3"/>
    <w:rsid w:val="252358AC"/>
    <w:rsid w:val="315F5096"/>
    <w:rsid w:val="35655659"/>
    <w:rsid w:val="4B0974CB"/>
    <w:rsid w:val="4D3329F3"/>
    <w:rsid w:val="55C97E1C"/>
    <w:rsid w:val="5DC96168"/>
    <w:rsid w:val="61C85B77"/>
    <w:rsid w:val="6B2E6850"/>
    <w:rsid w:val="6D7B7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4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eastAsia="仿宋"/>
      <w:b/>
      <w:bCs/>
      <w:kern w:val="44"/>
      <w:sz w:val="44"/>
      <w:szCs w:val="44"/>
    </w:rPr>
  </w:style>
  <w:style w:type="paragraph" w:styleId="4">
    <w:name w:val="heading 2"/>
    <w:basedOn w:val="1"/>
    <w:next w:val="5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outlineLvl w:val="2"/>
    </w:pPr>
    <w:rPr>
      <w:b/>
      <w:bCs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8">
    <w:name w:val="段"/>
    <w:next w:val="1"/>
    <w:qFormat/>
    <w:uiPriority w:val="0"/>
    <w:pPr>
      <w:autoSpaceDE w:val="0"/>
      <w:autoSpaceDN w:val="0"/>
      <w:adjustRightInd w:val="0"/>
      <w:snapToGrid w:val="0"/>
      <w:spacing w:line="360" w:lineRule="auto"/>
      <w:ind w:firstLine="200" w:firstLineChars="200"/>
      <w:jc w:val="both"/>
    </w:pPr>
    <w:rPr>
      <w:rFonts w:ascii="宋体" w:hAnsi="Calibri" w:eastAsia="宋体" w:cs="Times New Roman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2021-03-02T01:29:00Z</dcterms:created>
  <dc:creator>Administrator</dc:creator>
  <cp:lastModifiedBy>Admin</cp:lastModifiedBy>
  <cp:lastPrinted>2021-03-02T03:38:00Z</cp:lastPrinted>
  <dcterms:modified xsi:type="dcterms:W3CDTF">2022-01-22T03:18:13Z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ICV">
    <vt:lpwstr>1BFB34F50A754C7CB7F5A2AED71059FD</vt:lpwstr>
  </property>
</Properties>
</file>